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951E4B3"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0EB7275F" w:rsidR="009636DF" w:rsidRDefault="00085220" w:rsidP="00430DEC">
      <w:pPr>
        <w:rPr>
          <w:b/>
          <w:bCs/>
        </w:rPr>
      </w:pPr>
      <w:r>
        <w:rPr>
          <w:b/>
          <w:bCs/>
        </w:rPr>
        <w:t>9-21</w:t>
      </w:r>
      <w:r w:rsidR="00C82AED">
        <w:rPr>
          <w:b/>
          <w:bCs/>
        </w:rPr>
        <w:t>-202</w:t>
      </w:r>
      <w:r w:rsidR="006B0243">
        <w:rPr>
          <w:b/>
          <w:bCs/>
        </w:rPr>
        <w:t>2</w:t>
      </w:r>
    </w:p>
    <w:p w14:paraId="5546C9A5" w14:textId="77777777" w:rsidR="009636DF" w:rsidRDefault="009636DF" w:rsidP="00430DEC">
      <w:pPr>
        <w:spacing w:line="120" w:lineRule="atLeast"/>
      </w:pPr>
    </w:p>
    <w:p w14:paraId="17B294E3" w14:textId="66538C8D"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085220">
        <w:t>21</w:t>
      </w:r>
      <w:r w:rsidR="00085220" w:rsidRPr="00085220">
        <w:rPr>
          <w:vertAlign w:val="superscript"/>
        </w:rPr>
        <w:t>st</w:t>
      </w:r>
      <w:r w:rsidR="00085220">
        <w:t xml:space="preserve"> </w:t>
      </w:r>
      <w:r w:rsidR="000E3099">
        <w:t>day of</w:t>
      </w:r>
      <w:r w:rsidR="00926948">
        <w:t xml:space="preserve"> </w:t>
      </w:r>
      <w:r w:rsidR="00085220">
        <w:t>September</w:t>
      </w:r>
      <w:r w:rsidR="006B0243">
        <w:t xml:space="preserve"> 2022</w:t>
      </w:r>
      <w:r w:rsidR="003B60A5">
        <w:t>,</w:t>
      </w:r>
      <w:r w:rsidR="00C9164B" w:rsidRPr="00655BCF">
        <w:t xml:space="preserve"> at </w:t>
      </w:r>
      <w:r w:rsidR="0022723B">
        <w:t>7:</w:t>
      </w:r>
      <w:r w:rsidR="006B0243">
        <w:t>0</w:t>
      </w:r>
      <w:r w:rsidR="00085220">
        <w:t>5</w:t>
      </w:r>
      <w:r w:rsidR="00E12843">
        <w:t xml:space="preserve"> </w:t>
      </w:r>
      <w:r w:rsidR="003C56B2">
        <w:t>p</w:t>
      </w:r>
      <w:r w:rsidR="005538C8">
        <w:t>.</w:t>
      </w:r>
      <w:r w:rsidR="003C56B2">
        <w:t>m</w:t>
      </w:r>
      <w:r w:rsidR="005538C8">
        <w:t>.</w:t>
      </w:r>
      <w:r w:rsidR="003C56B2">
        <w:t xml:space="preserve"> at </w:t>
      </w:r>
      <w:r w:rsidR="006B3CB4">
        <w:t>the building formerly known as the Food Hub at 707 Main Street</w:t>
      </w:r>
      <w:r w:rsidR="003C56B2">
        <w:t>.</w:t>
      </w:r>
      <w:r w:rsidR="00EC0073">
        <w:t xml:space="preserve"> </w:t>
      </w:r>
      <w:r w:rsidR="006B3CB4">
        <w:t xml:space="preserve"> </w:t>
      </w:r>
      <w:r w:rsidR="00085220">
        <w:t xml:space="preserve">All board members were present. </w:t>
      </w:r>
      <w:r w:rsidR="00EC0073">
        <w:t>A</w:t>
      </w:r>
      <w:r w:rsidR="005351B7">
        <w:t>lso prese</w:t>
      </w:r>
      <w:r w:rsidR="00932586">
        <w:t>nt w</w:t>
      </w:r>
      <w:r w:rsidR="00E12843">
        <w:t xml:space="preserve">as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5699705E" w:rsidR="008C5E47" w:rsidRDefault="006B0243" w:rsidP="0084161C">
      <w:r>
        <w:t xml:space="preserve">Minutes of the </w:t>
      </w:r>
      <w:r w:rsidR="00F97B6F">
        <w:t>7-6-2022</w:t>
      </w:r>
      <w:r w:rsidR="00E12843">
        <w:t xml:space="preserve"> regular meeting</w:t>
      </w:r>
      <w:r w:rsidR="00F97B6F">
        <w:t xml:space="preserve"> and the 7-21-2022 special meeting</w:t>
      </w:r>
      <w:r>
        <w:t xml:space="preserve"> were read and approved. </w:t>
      </w:r>
      <w:r w:rsidR="00E12843">
        <w:t>Goodwin</w:t>
      </w:r>
      <w:r>
        <w:t>/</w:t>
      </w:r>
      <w:r w:rsidR="00F97B6F">
        <w:t>Martin</w:t>
      </w:r>
      <w:r>
        <w:t>. AIF</w:t>
      </w:r>
    </w:p>
    <w:p w14:paraId="6DAC48AA" w14:textId="77777777" w:rsidR="00F57055" w:rsidRDefault="00F57055" w:rsidP="0084161C"/>
    <w:p w14:paraId="7BA7D038" w14:textId="20F0C70E" w:rsidR="006B0243" w:rsidRDefault="006B0243" w:rsidP="0084161C">
      <w:r>
        <w:t>Treasurer’s Report was submitted and accepted with a balance of $</w:t>
      </w:r>
      <w:r w:rsidR="00F97B6F">
        <w:t>7,075.99</w:t>
      </w:r>
      <w:r>
        <w:t xml:space="preserve">. </w:t>
      </w:r>
      <w:r w:rsidR="00F97B6F">
        <w:t xml:space="preserve"> Martin</w:t>
      </w:r>
      <w:r w:rsidR="004D284E">
        <w:t>/Dusek</w:t>
      </w:r>
      <w:r>
        <w:t>. AIF</w:t>
      </w:r>
    </w:p>
    <w:p w14:paraId="2CAB1C38" w14:textId="77777777" w:rsidR="006407A1" w:rsidRDefault="006407A1" w:rsidP="0084161C"/>
    <w:p w14:paraId="50BF629D" w14:textId="771A4EF0" w:rsidR="00B10BBD" w:rsidRDefault="00694004" w:rsidP="008B0106">
      <w:pPr>
        <w:rPr>
          <w:b/>
        </w:rPr>
      </w:pPr>
      <w:r>
        <w:rPr>
          <w:b/>
        </w:rPr>
        <w:t>Old</w:t>
      </w:r>
      <w:r w:rsidR="00D150DA" w:rsidRPr="00D150DA">
        <w:rPr>
          <w:b/>
        </w:rPr>
        <w:t xml:space="preserve"> Business</w:t>
      </w:r>
      <w:r w:rsidR="006B0243">
        <w:rPr>
          <w:b/>
        </w:rPr>
        <w:t>:</w:t>
      </w:r>
    </w:p>
    <w:p w14:paraId="68A4798A" w14:textId="08D77F99" w:rsidR="006B0243" w:rsidRDefault="006B0243" w:rsidP="008B0106">
      <w:pPr>
        <w:rPr>
          <w:b/>
        </w:rPr>
      </w:pPr>
    </w:p>
    <w:p w14:paraId="082FADC7" w14:textId="169DFEC4" w:rsidR="003904E1" w:rsidRDefault="00694004" w:rsidP="008B0106">
      <w:pPr>
        <w:rPr>
          <w:bCs/>
        </w:rPr>
      </w:pPr>
      <w:r>
        <w:rPr>
          <w:bCs/>
        </w:rPr>
        <w:t>The Anamoose JDA had an ad placed</w:t>
      </w:r>
      <w:r w:rsidR="00660FC3">
        <w:rPr>
          <w:bCs/>
        </w:rPr>
        <w:t xml:space="preserve"> through NorthSCAN, which was published twice in</w:t>
      </w:r>
      <w:r>
        <w:rPr>
          <w:bCs/>
        </w:rPr>
        <w:t xml:space="preserve"> 86 papers</w:t>
      </w:r>
      <w:r w:rsidR="00660FC3">
        <w:rPr>
          <w:bCs/>
        </w:rPr>
        <w:t xml:space="preserve"> in ND, </w:t>
      </w:r>
      <w:r>
        <w:rPr>
          <w:bCs/>
        </w:rPr>
        <w:t>listing the building at 707 Main Street for rent.</w:t>
      </w:r>
      <w:r w:rsidR="00660FC3">
        <w:rPr>
          <w:bCs/>
        </w:rPr>
        <w:t xml:space="preserve"> There was no response from the listing. The Board discussed how to further </w:t>
      </w:r>
      <w:r w:rsidR="00FA1BC6">
        <w:rPr>
          <w:bCs/>
        </w:rPr>
        <w:t>list</w:t>
      </w:r>
      <w:r w:rsidR="00660FC3">
        <w:rPr>
          <w:bCs/>
        </w:rPr>
        <w:t xml:space="preserve"> the building</w:t>
      </w:r>
      <w:r w:rsidR="00FA1BC6">
        <w:rPr>
          <w:bCs/>
        </w:rPr>
        <w:t xml:space="preserve"> while achieving the </w:t>
      </w:r>
      <w:r w:rsidR="00660FC3">
        <w:rPr>
          <w:bCs/>
        </w:rPr>
        <w:t>largest circulation</w:t>
      </w:r>
      <w:r w:rsidR="00FA1BC6">
        <w:rPr>
          <w:bCs/>
        </w:rPr>
        <w:t xml:space="preserve"> for the cost of advertising. Motion to run the ad through NorthSCAN a second time.</w:t>
      </w:r>
      <w:r w:rsidR="003754EF">
        <w:rPr>
          <w:bCs/>
        </w:rPr>
        <w:t xml:space="preserve">  </w:t>
      </w:r>
      <w:r w:rsidR="00FA1BC6">
        <w:rPr>
          <w:bCs/>
        </w:rPr>
        <w:t xml:space="preserve">Rudnick/Ammon. AIF  </w:t>
      </w:r>
      <w:r w:rsidR="002F73C8">
        <w:rPr>
          <w:bCs/>
        </w:rPr>
        <w:t>There was an ad placed on BISMAN listing the building for rent that had expired. Rudnick asked Schnase to have the ad relisted.</w:t>
      </w:r>
    </w:p>
    <w:p w14:paraId="38AA1D64" w14:textId="713666CF" w:rsidR="002F73C8" w:rsidRDefault="002F73C8" w:rsidP="008B0106">
      <w:pPr>
        <w:rPr>
          <w:bCs/>
        </w:rPr>
      </w:pPr>
    </w:p>
    <w:p w14:paraId="4F12F91A" w14:textId="38E67AB1" w:rsidR="002F73C8" w:rsidRDefault="002F73C8" w:rsidP="008B0106">
      <w:pPr>
        <w:rPr>
          <w:bCs/>
        </w:rPr>
      </w:pPr>
      <w:r>
        <w:rPr>
          <w:bCs/>
        </w:rPr>
        <w:t>Vetsch has completed painting the basement entrance at 707 Main Street</w:t>
      </w:r>
      <w:r w:rsidR="00507E73">
        <w:rPr>
          <w:bCs/>
        </w:rPr>
        <w:t>.</w:t>
      </w:r>
    </w:p>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0FF6ECE5" w14:textId="0EEAB73B" w:rsidR="002F73C8" w:rsidRDefault="002F73C8" w:rsidP="008B0106">
      <w:pPr>
        <w:rPr>
          <w:b/>
        </w:rPr>
      </w:pPr>
    </w:p>
    <w:p w14:paraId="5D840216" w14:textId="5D840EB0" w:rsidR="002F73C8" w:rsidRDefault="006B3CB4" w:rsidP="008B0106">
      <w:pPr>
        <w:rPr>
          <w:bCs/>
        </w:rPr>
      </w:pPr>
      <w:r>
        <w:rPr>
          <w:bCs/>
        </w:rPr>
        <w:t>Rudnick offered to</w:t>
      </w:r>
      <w:r w:rsidR="00507E73">
        <w:rPr>
          <w:bCs/>
        </w:rPr>
        <w:t xml:space="preserve"> work with Vetsch to</w:t>
      </w:r>
      <w:r>
        <w:rPr>
          <w:bCs/>
        </w:rPr>
        <w:t xml:space="preserve"> get the heating system started at 707 Main Street.</w:t>
      </w:r>
      <w:r w:rsidR="00507E73">
        <w:rPr>
          <w:bCs/>
        </w:rPr>
        <w:t xml:space="preserve"> Heat tape</w:t>
      </w:r>
      <w:r w:rsidR="00A20547">
        <w:rPr>
          <w:bCs/>
        </w:rPr>
        <w:t xml:space="preserve"> and insulation will be placed around the water meter, and a thermometer will be placed in the window to monitor the internal temperature from the outside.</w:t>
      </w:r>
    </w:p>
    <w:p w14:paraId="2E346D00" w14:textId="2C466487" w:rsidR="00A20547" w:rsidRDefault="00A20547" w:rsidP="008B0106">
      <w:pPr>
        <w:rPr>
          <w:bCs/>
        </w:rPr>
      </w:pPr>
    </w:p>
    <w:p w14:paraId="238B6C7B" w14:textId="0EDD2F5F" w:rsidR="00A20547" w:rsidRDefault="00A20547" w:rsidP="008B0106">
      <w:pPr>
        <w:rPr>
          <w:bCs/>
        </w:rPr>
      </w:pPr>
      <w:r>
        <w:rPr>
          <w:bCs/>
        </w:rPr>
        <w:t xml:space="preserve">The Credit Collections Bureau sent an email updating the account the Anamoose JDA has </w:t>
      </w:r>
      <w:r w:rsidR="00FF0BD2">
        <w:rPr>
          <w:bCs/>
        </w:rPr>
        <w:t>with them. They stated that they are still working to collect debt owed to the JDA from Destany Levesque.</w:t>
      </w:r>
    </w:p>
    <w:p w14:paraId="566F0203" w14:textId="7BAD1743" w:rsidR="00FF0BD2" w:rsidRDefault="00FF0BD2" w:rsidP="008B0106">
      <w:pPr>
        <w:rPr>
          <w:bCs/>
        </w:rPr>
      </w:pPr>
    </w:p>
    <w:p w14:paraId="3A624DF1" w14:textId="74FAB289" w:rsidR="00FF0BD2" w:rsidRDefault="00FF0BD2" w:rsidP="008B0106">
      <w:pPr>
        <w:rPr>
          <w:bCs/>
        </w:rPr>
      </w:pPr>
      <w:r>
        <w:rPr>
          <w:bCs/>
        </w:rPr>
        <w:t>The two R</w:t>
      </w:r>
      <w:r w:rsidR="002B1B6B">
        <w:rPr>
          <w:bCs/>
        </w:rPr>
        <w:t>evolving Loan Fund</w:t>
      </w:r>
      <w:r>
        <w:rPr>
          <w:bCs/>
        </w:rPr>
        <w:t xml:space="preserve"> recipients are current with their payments. Turner did not respond to a letter requesting an update following the 2</w:t>
      </w:r>
      <w:r w:rsidRPr="00FF0BD2">
        <w:rPr>
          <w:bCs/>
          <w:vertAlign w:val="superscript"/>
        </w:rPr>
        <w:t>nd</w:t>
      </w:r>
      <w:r>
        <w:rPr>
          <w:bCs/>
        </w:rPr>
        <w:t xml:space="preserve"> loan he received. He did state that the 2019 taxes that are due on his property will be paid </w:t>
      </w:r>
      <w:r w:rsidR="002B1B6B">
        <w:rPr>
          <w:bCs/>
        </w:rPr>
        <w:t>by the end of the month.</w:t>
      </w:r>
    </w:p>
    <w:p w14:paraId="50A01533" w14:textId="285A20DE" w:rsidR="002B1B6B" w:rsidRDefault="002B1B6B" w:rsidP="008B0106">
      <w:pPr>
        <w:rPr>
          <w:bCs/>
        </w:rPr>
      </w:pPr>
    </w:p>
    <w:p w14:paraId="24ABA83C" w14:textId="5F551DB4" w:rsidR="002B1B6B" w:rsidRDefault="002B1B6B" w:rsidP="008B0106">
      <w:pPr>
        <w:rPr>
          <w:bCs/>
        </w:rPr>
      </w:pPr>
      <w:r>
        <w:rPr>
          <w:bCs/>
        </w:rPr>
        <w:t xml:space="preserve">Cheryl Hager, representing the Anamoose Quasquicentennial Committee, has asked the Board if they could have permission </w:t>
      </w:r>
      <w:r w:rsidR="007B0B64">
        <w:rPr>
          <w:bCs/>
        </w:rPr>
        <w:t>to have</w:t>
      </w:r>
      <w:r>
        <w:rPr>
          <w:bCs/>
        </w:rPr>
        <w:t xml:space="preserve"> a mural </w:t>
      </w:r>
      <w:r w:rsidR="007B0B64">
        <w:rPr>
          <w:bCs/>
        </w:rPr>
        <w:t xml:space="preserve">painted </w:t>
      </w:r>
      <w:r>
        <w:rPr>
          <w:bCs/>
        </w:rPr>
        <w:t xml:space="preserve">on the </w:t>
      </w:r>
      <w:r w:rsidR="007316A1">
        <w:rPr>
          <w:bCs/>
        </w:rPr>
        <w:t>north-facing exterior wall at 707 Main Street. The mural would include the statement ‘Welcome to Anamoose</w:t>
      </w:r>
      <w:r w:rsidR="007006F8">
        <w:rPr>
          <w:bCs/>
        </w:rPr>
        <w:t>’ and</w:t>
      </w:r>
      <w:r w:rsidR="007316A1">
        <w:rPr>
          <w:bCs/>
        </w:rPr>
        <w:t xml:space="preserve"> show a </w:t>
      </w:r>
      <w:r w:rsidR="007006F8">
        <w:rPr>
          <w:bCs/>
        </w:rPr>
        <w:t>large moose walking on grass. Their idea also, is to paint large and small moose antlers on the lower left for adults and children to have their picture taken in front of. Hager is actively searching</w:t>
      </w:r>
      <w:r w:rsidR="00E14415">
        <w:rPr>
          <w:bCs/>
        </w:rPr>
        <w:t xml:space="preserve"> for</w:t>
      </w:r>
      <w:r w:rsidR="007006F8">
        <w:rPr>
          <w:bCs/>
        </w:rPr>
        <w:t xml:space="preserve"> grants to pay for this project. Motion to allow permission to paint, at the expense of the Quasquicentennial</w:t>
      </w:r>
      <w:r w:rsidR="008F1B90">
        <w:rPr>
          <w:bCs/>
        </w:rPr>
        <w:t xml:space="preserve"> Committee</w:t>
      </w:r>
      <w:r w:rsidR="001D060D">
        <w:rPr>
          <w:bCs/>
        </w:rPr>
        <w:t>, a mural on the north-facing exterior wall at 707 Main Street, leaving 8-10 feet on the east end unpainted for a sign to be placed for potential lessee of the building.  Goodwin/Dusek. AIF</w:t>
      </w:r>
    </w:p>
    <w:p w14:paraId="7468829C" w14:textId="686794CE" w:rsidR="002B1B6B" w:rsidRDefault="002B1B6B" w:rsidP="008B0106">
      <w:pPr>
        <w:rPr>
          <w:bCs/>
        </w:rPr>
      </w:pPr>
    </w:p>
    <w:p w14:paraId="029B3D5B" w14:textId="77777777" w:rsidR="00C50B1E" w:rsidRDefault="00C50B1E" w:rsidP="008B0106">
      <w:pPr>
        <w:rPr>
          <w:bCs/>
        </w:rPr>
      </w:pPr>
    </w:p>
    <w:p w14:paraId="2FABB170" w14:textId="79CE28A8" w:rsidR="001206BB" w:rsidRDefault="001206BB" w:rsidP="008B0106">
      <w:pPr>
        <w:rPr>
          <w:bCs/>
        </w:rPr>
      </w:pPr>
      <w:r>
        <w:rPr>
          <w:bCs/>
        </w:rPr>
        <w:t xml:space="preserve">There being no further business, the meeting adjourned at </w:t>
      </w:r>
      <w:r w:rsidR="002B1B6B">
        <w:rPr>
          <w:bCs/>
        </w:rPr>
        <w:t>7:45</w:t>
      </w:r>
      <w:r>
        <w:rPr>
          <w:bCs/>
        </w:rPr>
        <w:t xml:space="preserve"> pm. </w:t>
      </w:r>
      <w:r w:rsidR="002B1B6B">
        <w:rPr>
          <w:bCs/>
        </w:rPr>
        <w:t>Martin/Dusek</w:t>
      </w:r>
      <w:r>
        <w:rPr>
          <w:bCs/>
        </w:rPr>
        <w:t>.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024B61">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2"/>
  </w:num>
  <w:num w:numId="2" w16cid:durableId="1135830433">
    <w:abstractNumId w:val="1"/>
  </w:num>
  <w:num w:numId="3" w16cid:durableId="3631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16A1"/>
    <w:rsid w:val="00731DAE"/>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3334"/>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2F31"/>
    <w:rsid w:val="00C4466A"/>
    <w:rsid w:val="00C46839"/>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2843"/>
    <w:rsid w:val="00E136A1"/>
    <w:rsid w:val="00E14415"/>
    <w:rsid w:val="00E145A8"/>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1F3D"/>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11</cp:revision>
  <cp:lastPrinted>2022-09-22T21:56:00Z</cp:lastPrinted>
  <dcterms:created xsi:type="dcterms:W3CDTF">2022-09-22T20:25:00Z</dcterms:created>
  <dcterms:modified xsi:type="dcterms:W3CDTF">2022-09-22T22:21:00Z</dcterms:modified>
</cp:coreProperties>
</file>